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永嘉学院学风建设实施方案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加强学风建设，激发学生的学习积极性，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营造良好的育人氛围，不断提高教育教学质量和人才培养质量，现结合永嘉学院实际，特制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定本实施方案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。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一、指导思想和基本原则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针对当前我院学生学风存在的突出问题，坚持“从严治学、从严治教”，以教风带学风，以考风促学风，以服务助学风，以环境育学风，以养成学生良好的学习习惯为重点，以建立长效机制为保障，标本兼治，齐抓共管，进一步营造良好的育人氛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通过教育引导强化学生的学习主体意识，规范学生的学习行为以养成学生良好的学习习惯，使广大学生能够自觉遵守学习纪律，考风进一步得到改善，逐步建立健全我院学风建设长效机制。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1、教育引导与规范管理相结合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通过多种教育形式，帮助学生树立正确的世界观、人生观和价值观，引导学生明确学习目的，端正学习态度。同时，建立和完善学生管理制度，加强学生学藉预警,规范管理行为，提高日常管理水平，保障学风建设取得显著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2、分工负责与齐抓共管相结合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教务科、学生科和各专业教研室区分层次，把握重点，突出特色，认真履行各自职责，积极主动地开展学风建设工作。各部门围绕人才培养目标，形成“全员育人、全过程育人、全方位育人”的理念和机制，真正做到教书育人、管理育人、服务育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3、过程控制与目标管理相结合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教务科与学生科要加强学风督查，并积极探索、建立和健全学风建设的长效机制，把学风建设与各类评优评先评定进行挂钩。积极开展学生早练晚训和专业工作室活动，发动学生进图书馆阅览室学习，并把进图书馆次数进行统计与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二、主要内容和措施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（一）加强教育与引导，增强学生的学习主体意识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增强学生的学习主体意识，引导学生从“要我学”向“我要学”转变，主要从以下几方面着手。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1、广泛宣传动员，营造正面舆论氛围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学生科与教务科组织开展“学风建设主题班会”，引导学生端正学习态度，激发学习动力。学生科组织学生开展学风建设宣传活动，营造“勤勉惜时、热爱学习、实践成才”的学习氛围。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2、开展职业生涯规划指导，明确学习目标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由学生科与专业教研室共同对学生开展职业生涯规划指导，邀请优秀毕业生和职场精英到校给学生开展职业生涯专题讲座，与在校生进行互动交流，使学生明确学习目标，制订自已的学业规划。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3、拓展培养渠道，搭建成长平台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各专业教研室至少要建立1个学生工作室，围绕国家技能大赛、科研与社会服务等开展学生的传帮带工作，积极导入现代学徒制开展人才培养，不断增强学习积极性。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 xml:space="preserve">（二）规范教学管理与督导，建立从严治学长效机制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 1、加强学藉预警管理，规范管理流程。每位学生在大一上学期要签订《学藉管理告知书》，并告知学生家长。对达到学藉预警条件的学生，按要求启动预警流程与资料归档。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2、加强教学巡查与学风督查。学生科进一步完善《永嘉学院寝室管理制度》，把学风建设列入星级寝室评定标准中，定期开展寝室学风督查。教务科要不定期对授课情况开展教学巡查，对发现问题给予通报。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、充分发挥教学督导作用。要在教师中大力提倡严谨治学、从严治学的作风。进一步加强考试工作的制度建设，加强对学生的纪律教育和诚信教育，严格考试工作规范，严明考场纪律，严惩考试作弊与违纪行为。对专业核心课程设置期中考试或模拟考试，做到提前教学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4、积极开展学习帮扶。对列入学藉预警的学生开展专任教师学习帮扶结对，如学生拒不端正学风，将予以留级或劝退处理。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（三）完善考核与奖励制度,建立班级学风竞争机制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1、建立班级学风竞争机制。制定班级学风考核办法，把寝室学风与进图书馆次数纳入考核办法中。每学期由学生科与教务科对班级的学风状况进行考核，对学风优秀的班级给予一定的物质奖励。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2、设置学习优秀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sz w:val="28"/>
          <w:szCs w:val="28"/>
          <w:lang w:val="en-US" w:eastAsia="zh-CN"/>
        </w:rPr>
        <w:t>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与学习进步奖。对于学风端正严谨、学习成绩优秀、职业技能突出的榜样学生，颁发学习优秀</w:t>
      </w:r>
      <w:r>
        <w:rPr>
          <w:rFonts w:hint="eastAsia" w:ascii="宋体" w:hAnsi="宋体" w:eastAsia="宋体" w:cs="宋体"/>
          <w:b w:val="0"/>
          <w:bCs w:val="0"/>
          <w:strike w:val="0"/>
          <w:sz w:val="28"/>
          <w:szCs w:val="28"/>
          <w:lang w:val="en-US" w:eastAsia="zh-CN"/>
        </w:rPr>
        <w:t>奖证书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，并给予一定的物质奖励。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对于学习成绩有较大进步的学生，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颁发学习进步奖证书，并给予一定的物质奖励。评选办法依据《永嘉学院学习优秀奖和学习进步奖评选办法（试行）》执行。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highlight w:val="none"/>
          <w:lang w:val="en-US" w:eastAsia="zh-CN" w:bidi="ar-SA"/>
        </w:rPr>
        <w:t>三、实施进度安排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2021-2022-2学期学风建设推进表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411"/>
        <w:gridCol w:w="1184"/>
        <w:gridCol w:w="899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安排</w:t>
            </w:r>
          </w:p>
        </w:tc>
        <w:tc>
          <w:tcPr>
            <w:tcW w:w="2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5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3.11前</w:t>
            </w:r>
          </w:p>
        </w:tc>
        <w:tc>
          <w:tcPr>
            <w:tcW w:w="2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召开“学风建设主题班会”，学风建设宣传发动，签订《学藉管理告知书》</w:t>
            </w:r>
          </w:p>
        </w:tc>
        <w:tc>
          <w:tcPr>
            <w:tcW w:w="69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5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3.31前</w:t>
            </w:r>
          </w:p>
        </w:tc>
        <w:tc>
          <w:tcPr>
            <w:tcW w:w="2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学生预警谈话，完成学生帮扶结对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教务科</w:t>
            </w:r>
          </w:p>
        </w:tc>
        <w:tc>
          <w:tcPr>
            <w:tcW w:w="5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学风建设宣传活动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5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4.8前</w:t>
            </w:r>
          </w:p>
        </w:tc>
        <w:tc>
          <w:tcPr>
            <w:tcW w:w="2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制订与完善《学生专业工作室管理办法》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实训科</w:t>
            </w:r>
          </w:p>
        </w:tc>
        <w:tc>
          <w:tcPr>
            <w:tcW w:w="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邀请优秀毕业与职场精英开展学生职业生涯规划讲座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制订《永嘉学院教学督导管理办法》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教务科</w:t>
            </w:r>
          </w:p>
        </w:tc>
        <w:tc>
          <w:tcPr>
            <w:tcW w:w="5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4.15前</w:t>
            </w:r>
          </w:p>
        </w:tc>
        <w:tc>
          <w:tcPr>
            <w:tcW w:w="2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完善《寝室管理制度》，开展星级寝室评比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5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常态化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4.22前</w:t>
            </w:r>
          </w:p>
        </w:tc>
        <w:tc>
          <w:tcPr>
            <w:tcW w:w="2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制订《学习优秀奖与学习进步奖评选办法》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教务科</w:t>
            </w:r>
          </w:p>
        </w:tc>
        <w:tc>
          <w:tcPr>
            <w:tcW w:w="5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制订《永嘉学院班级学风考核办法》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教务科</w:t>
            </w:r>
          </w:p>
        </w:tc>
        <w:tc>
          <w:tcPr>
            <w:tcW w:w="5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4.29前</w:t>
            </w:r>
          </w:p>
        </w:tc>
        <w:tc>
          <w:tcPr>
            <w:tcW w:w="2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专业核心课期中考试</w:t>
            </w:r>
          </w:p>
        </w:tc>
        <w:tc>
          <w:tcPr>
            <w:tcW w:w="694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6.24前</w:t>
            </w:r>
          </w:p>
        </w:tc>
        <w:tc>
          <w:tcPr>
            <w:tcW w:w="2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学生考风考纪动员会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5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7.30前</w:t>
            </w:r>
          </w:p>
        </w:tc>
        <w:tc>
          <w:tcPr>
            <w:tcW w:w="25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开展学习优秀奖与学习进步奖评选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学生科</w:t>
            </w:r>
          </w:p>
        </w:tc>
        <w:tc>
          <w:tcPr>
            <w:tcW w:w="5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41110"/>
    <w:rsid w:val="31A210DB"/>
    <w:rsid w:val="40C22B35"/>
    <w:rsid w:val="5C2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2022-03-18T02:13:00Z</dcterms:created>
  <dc:creator>韩茹雪</dc:creator>
  <cp:lastModifiedBy>满心欢喜</cp:lastModifiedBy>
  <dcterms:modified xsi:type="dcterms:W3CDTF">2022-04-12T07:45:48Z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B73B4FC542B840E1AF2AEF70CC5529F3</vt:lpwstr>
  </property>
</Properties>
</file>